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F1A40" w14:textId="5AEB5F45" w:rsidR="00495873" w:rsidRPr="000A4A3B" w:rsidRDefault="00495873" w:rsidP="000A4A3B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0A4A3B">
        <w:rPr>
          <w:rFonts w:ascii="Times New Roman" w:hAnsi="Times New Roman"/>
          <w:bCs/>
          <w:color w:val="000000"/>
          <w:sz w:val="28"/>
          <w:szCs w:val="28"/>
          <w:lang w:eastAsia="ru-RU"/>
        </w:rPr>
        <w:t>ПОДХОДЫ В.И. ЛЕНИНА К ДОКТРИНАЛЬНОМУ ОПРЕДЕЛЕНИЮ ОСНОВНЫХ ЮРИДИЧЕСКИХ КАТЕГОРИЙ «ГОСУДАРСТВО» И «ПРАВО»</w:t>
      </w:r>
    </w:p>
    <w:p w14:paraId="521CAC97" w14:textId="77777777" w:rsidR="000A4A3B" w:rsidRPr="000A4A3B" w:rsidRDefault="000A4A3B" w:rsidP="000A4A3B">
      <w:pPr>
        <w:pStyle w:val="a3"/>
        <w:spacing w:line="36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6D6A546A" w14:textId="04C8F3BC" w:rsidR="000A4A3B" w:rsidRPr="000A4A3B" w:rsidRDefault="000A4A3B" w:rsidP="000A4A3B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A4A3B">
        <w:rPr>
          <w:rFonts w:ascii="Times New Roman" w:hAnsi="Times New Roman" w:cs="Times New Roman"/>
          <w:bCs/>
          <w:sz w:val="28"/>
          <w:szCs w:val="28"/>
        </w:rPr>
        <w:t>Черская</w:t>
      </w:r>
      <w:proofErr w:type="spellEnd"/>
      <w:r w:rsidRPr="000A4A3B">
        <w:rPr>
          <w:rFonts w:ascii="Times New Roman" w:hAnsi="Times New Roman" w:cs="Times New Roman"/>
          <w:bCs/>
          <w:sz w:val="28"/>
          <w:szCs w:val="28"/>
        </w:rPr>
        <w:t xml:space="preserve"> М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0A4A3B">
        <w:rPr>
          <w:rFonts w:ascii="Times New Roman" w:hAnsi="Times New Roman" w:cs="Times New Roman"/>
          <w:bCs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12B2B8DB" w14:textId="77777777" w:rsidR="000A4A3B" w:rsidRDefault="000A4A3B" w:rsidP="000A4A3B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20FEA9EC" w14:textId="3BC04216" w:rsidR="00495873" w:rsidRDefault="000A4A3B" w:rsidP="000A4A3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Аннотация. </w:t>
      </w:r>
      <w:r w:rsidRPr="000A4A3B">
        <w:rPr>
          <w:rFonts w:ascii="Times New Roman" w:hAnsi="Times New Roman"/>
          <w:bCs/>
          <w:color w:val="000000"/>
          <w:sz w:val="28"/>
          <w:szCs w:val="28"/>
          <w:lang w:eastAsia="ru-RU"/>
        </w:rPr>
        <w:t>В статье анализируются государственно-правовые воззрения В.И. Ленина в контексте их философско-идеологической основы и соотношения с юридической наукой. Рассматривается ленинская трактовка государства как продукта непримиримых классовых противоречий и инструмента классового господства, а также понимание права как выражения воли господствующего класса. Особое внимание уделяется критическому осмыслению ленинского подхода к категориям «буржуазное право», законности и соотношению права и закона. Автор приходит к выводу, что, несмотря на значительный вклад Ленина в развитие философской мысли, его правовое учение носит ярко выраженный классовый и идеологический характер, что существенно ограничивает его теоретическую и практическую ценность для современной юриспруденции.</w:t>
      </w:r>
    </w:p>
    <w:p w14:paraId="59B41B2F" w14:textId="6AECF4C2" w:rsidR="000A4A3B" w:rsidRPr="000A4A3B" w:rsidRDefault="000A4A3B" w:rsidP="000A4A3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0A4A3B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Ключевые слова: </w:t>
      </w:r>
      <w:r w:rsidRPr="000A4A3B">
        <w:rPr>
          <w:rFonts w:ascii="Times New Roman" w:hAnsi="Times New Roman"/>
          <w:bCs/>
          <w:color w:val="000000"/>
          <w:sz w:val="28"/>
          <w:szCs w:val="28"/>
          <w:lang w:eastAsia="ru-RU"/>
        </w:rPr>
        <w:t>Ленин, государство, право, классовая теория, диктатура пролетариата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</w:p>
    <w:p w14:paraId="64C97DB3" w14:textId="77777777" w:rsidR="00495873" w:rsidRDefault="00495873" w:rsidP="000A4A3B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20E83A5C" w14:textId="77777777" w:rsidR="00495873" w:rsidRDefault="00495873" w:rsidP="000A4A3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Персона В.И. Ленина в отечественной историографии представляется достаточно спорной. Дискуссии о его вкладе в развитие нашего государства не умолкают и по сей день. Фигура последнего остается, несомненно, политической, поражающая масштабом своего мышления, вкладом в развитие отдельных философских наук. Будучи юристом по образованию, В.И. Ленин хорошо понимал сущность государственно-правовых явлений и его отдельных категорий. Вышеизложенное суждение обуславливает актуальность исследуемой темы.</w:t>
      </w:r>
    </w:p>
    <w:p w14:paraId="08139858" w14:textId="0EEDE46D" w:rsidR="00495873" w:rsidRDefault="00495873" w:rsidP="000A4A3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В.И. Ленин известен мировой истории как создатель первого в мире социалистического государства. Однако в не менее узких кругах, </w:t>
      </w:r>
      <w:r w:rsidR="00DD0FE0">
        <w:rPr>
          <w:rFonts w:ascii="Times New Roman" w:hAnsi="Times New Roman"/>
          <w:color w:val="000000"/>
          <w:sz w:val="28"/>
          <w:szCs w:val="28"/>
          <w:lang w:eastAsia="ru-RU"/>
        </w:rPr>
        <w:t>цитируемый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все же известен и как теоретик достаточно большого философского течения – марксизма. В последствии примкнув к убеждениям и взглядам ярких и последовательных представителей марксизма – К. Маркса и Ф. Энгельса, Ленин начинает серьезную работу в этом направлении. Несомненно, незаурядные труды В.И. Ленина впоследствии приобрели особый авторитет у его современников, таких как В.Г. Плеханов, А.Л.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Парвус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Г.С.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Ровио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многих других. Многогранные труды ученого послужили базой для создания отдельного политического течения, смежного марксизму – ленинизм. </w:t>
      </w:r>
    </w:p>
    <w:p w14:paraId="72C80EEE" w14:textId="2E064A11" w:rsidR="00495873" w:rsidRDefault="00495873" w:rsidP="000A4A3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Особый научный интерес работ Ленина, посвященных государству и праву, обуславливается принадлежностью последнего к юридической профессии. Однако никаким практическим интересом труды Ленина не пользуются. В следствии того, что работы по</w:t>
      </w:r>
      <w:r w:rsidR="00DD0FE0">
        <w:rPr>
          <w:rFonts w:ascii="Times New Roman" w:hAnsi="Times New Roman"/>
          <w:color w:val="000000"/>
          <w:sz w:val="28"/>
          <w:szCs w:val="28"/>
          <w:lang w:eastAsia="ru-RU"/>
        </w:rPr>
        <w:t>литика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имеют ярко выраженный философский окрас. </w:t>
      </w:r>
    </w:p>
    <w:p w14:paraId="7FF1ABAE" w14:textId="77777777" w:rsidR="00495873" w:rsidRDefault="00495873" w:rsidP="000A4A3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Говоря о понимании Лениным государства как правовой категории, стоит отметить, что последний в своих трудах не дал четкого, научно обоснованного определения понятия «государство». </w:t>
      </w:r>
      <w:r w:rsidRPr="00495873">
        <w:rPr>
          <w:rFonts w:ascii="Times New Roman" w:hAnsi="Times New Roman"/>
          <w:color w:val="000000"/>
          <w:sz w:val="28"/>
          <w:szCs w:val="28"/>
          <w:lang w:eastAsia="ru-RU"/>
        </w:rPr>
        <w:t>В своих трудах он пытался конкретизировать, что же есть государство.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частности, в труде «Государство и революция» [1] Ленин утверждает, что: «Государство есть продукт и проявление непримиримости классовых противоречий. Государство возникает там, тогда и постольку, где, когда и поскольку классовые противоречия объективно не могут быть примирены» [1, с.7].</w:t>
      </w:r>
      <w:r w:rsidR="007A0BB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7A0BB0">
        <w:rPr>
          <w:rFonts w:ascii="Times New Roman" w:hAnsi="Times New Roman"/>
          <w:bCs/>
          <w:color w:val="000000"/>
          <w:sz w:val="28"/>
          <w:szCs w:val="28"/>
          <w:lang w:eastAsia="ru-RU"/>
        </w:rPr>
        <w:t>Исходя из данной информации, можно сделать вывод, что г</w:t>
      </w:r>
      <w:r w:rsidR="007A0BB0" w:rsidRPr="007A0BB0">
        <w:rPr>
          <w:rFonts w:ascii="Times New Roman" w:hAnsi="Times New Roman"/>
          <w:bCs/>
          <w:color w:val="000000"/>
          <w:sz w:val="28"/>
          <w:szCs w:val="28"/>
          <w:lang w:eastAsia="ru-RU"/>
        </w:rPr>
        <w:t>осударство возникает как результат непримиримых классовых противоречий, являясь продуктом и инструментом господствующего класса для подавления других классов</w:t>
      </w:r>
      <w:r w:rsidR="007A0BB0" w:rsidRPr="007A0BB0">
        <w:rPr>
          <w:rFonts w:ascii="Times New Roman" w:hAnsi="Times New Roman"/>
          <w:color w:val="000000"/>
          <w:sz w:val="28"/>
          <w:szCs w:val="28"/>
          <w:lang w:eastAsia="ru-RU"/>
        </w:rPr>
        <w:t>. В контексте капиталистического общества это означает, что государство возникает как следствие угнетения рабочего класса буржуазией и служит для обеспечения интересов буржуазии, поддерживая её господство.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7A0BB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Однако </w:t>
      </w:r>
      <w:r w:rsidR="007A0BB0" w:rsidRPr="007A0BB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 точки зрения современной юриспруденции, которая стремится к </w:t>
      </w:r>
      <w:r w:rsidR="007A0BB0" w:rsidRPr="007A0BB0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универсальности, нейтральности, признанию прав всех граждан и многообразию государственных функций, классовый подход Ленина к государству представляется </w:t>
      </w:r>
      <w:r w:rsidR="007A0BB0" w:rsidRPr="007A0BB0">
        <w:rPr>
          <w:rFonts w:ascii="Times New Roman" w:hAnsi="Times New Roman"/>
          <w:bCs/>
          <w:color w:val="000000"/>
          <w:sz w:val="28"/>
          <w:szCs w:val="28"/>
          <w:lang w:eastAsia="ru-RU"/>
        </w:rPr>
        <w:t>слишком упрощённым, политизированным и не учитывающим всю сложность и многогранность современных государственных образований и правовых систем.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75542FB7" w14:textId="77777777" w:rsidR="001115DF" w:rsidRDefault="00495873" w:rsidP="000A4A3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Ф. Энгельс утверждал, что: «Государство есть особая сила для подавления угнетенного класса». В свое же время, В.И. Ленин полностью разделил указанную позицию немецкого философа. В частности, Ленин заметил: «Это великолепное и в высшей степени глубокое определение Энгельса дано им здесь с полнейшей ясностью. А из него вытекает, что «особая сила для подавления» пролетариата буржуазией, миллионов трудящихся горстками богачей должна смениться «особой силой для подавления» буржуазии пролетариатом (диктатура пролетариата). В этом и состоит «уничтожение государства как государства»» [1, с.18]. </w:t>
      </w:r>
    </w:p>
    <w:p w14:paraId="39B762E9" w14:textId="77777777" w:rsidR="001115DF" w:rsidRDefault="001115DF" w:rsidP="000A4A3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115DF">
        <w:rPr>
          <w:rFonts w:ascii="Times New Roman" w:hAnsi="Times New Roman"/>
          <w:color w:val="000000"/>
          <w:sz w:val="28"/>
          <w:szCs w:val="28"/>
          <w:lang w:eastAsia="ru-RU"/>
        </w:rPr>
        <w:t>Согласно приведённым цитатам Ф. Энгельса и В. И. Ленина, государство определяется прежде всего как </w:t>
      </w:r>
      <w:r w:rsidRPr="001115DF">
        <w:rPr>
          <w:rFonts w:ascii="Times New Roman" w:hAnsi="Times New Roman"/>
          <w:bCs/>
          <w:color w:val="000000"/>
          <w:sz w:val="28"/>
          <w:szCs w:val="28"/>
          <w:lang w:eastAsia="ru-RU"/>
        </w:rPr>
        <w:t>инструмент классового подавления</w:t>
      </w:r>
      <w:r w:rsidRPr="001115DF">
        <w:rPr>
          <w:rFonts w:ascii="Times New Roman" w:hAnsi="Times New Roman"/>
          <w:color w:val="000000"/>
          <w:sz w:val="28"/>
          <w:szCs w:val="28"/>
          <w:lang w:eastAsia="ru-RU"/>
        </w:rPr>
        <w:t>. Энгельс утверждает, что государство возникает как особая сила, предназначенная для угнетения одного класса другим, и Ленин полностью разделяет эту позицию, считая её «великолепной и в высшей степени глубокой». Ленин развивает эту мысль, полагая, что исторический ход вещей предполагает смену инструмента угнетения: если раньше государство служило для подавления пролетариата буржуазией, то после революции пролетариат должен установить «особую силу» — диктатуру пролетариата — для подавления буржуазии. Этот переходный этап, по его мнению, является шагом к «уничтожению государства как государства», то есть к его отмиранию в условиях построения бесклассового общества, где аппарат насилия становится ненужным.</w:t>
      </w:r>
    </w:p>
    <w:p w14:paraId="4B5A5FFB" w14:textId="77777777" w:rsidR="00C7147C" w:rsidRDefault="00C7147C" w:rsidP="000A4A3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научной литературе существует мнение, что </w:t>
      </w:r>
      <w:r w:rsidRPr="00C7147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Ленин характеризует государство как: историческое явление; организацию господствующего класса, возникающую в классовом обществе; орудие подавления </w:t>
      </w:r>
      <w:r w:rsidRPr="00C7147C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эксплуатируемых слоев населения господствующими классами [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2, с. 69-70</w:t>
      </w:r>
      <w:r w:rsidRPr="00C7147C">
        <w:rPr>
          <w:rFonts w:ascii="Times New Roman" w:hAnsi="Times New Roman"/>
          <w:color w:val="000000"/>
          <w:sz w:val="28"/>
          <w:szCs w:val="28"/>
          <w:lang w:eastAsia="ru-RU"/>
        </w:rPr>
        <w:t>]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Pr="00C7147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указанном суждении прослеживаются определённые точки соприкосновения с юридическими концепциями, хотя и с существенными отличиями в акцентах.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Pr="00C7147C">
        <w:rPr>
          <w:rFonts w:ascii="Times New Roman" w:hAnsi="Times New Roman"/>
          <w:color w:val="000000"/>
          <w:sz w:val="28"/>
          <w:szCs w:val="28"/>
          <w:lang w:eastAsia="ru-RU"/>
        </w:rPr>
        <w:t>ризнание </w:t>
      </w:r>
      <w:r w:rsidRPr="00C7147C">
        <w:rPr>
          <w:rFonts w:ascii="Times New Roman" w:hAnsi="Times New Roman"/>
          <w:bCs/>
          <w:color w:val="000000"/>
          <w:sz w:val="28"/>
          <w:szCs w:val="28"/>
          <w:lang w:eastAsia="ru-RU"/>
        </w:rPr>
        <w:t>исторического характера государства</w:t>
      </w:r>
      <w:r w:rsidRPr="00C7147C">
        <w:rPr>
          <w:rFonts w:ascii="Times New Roman" w:hAnsi="Times New Roman"/>
          <w:color w:val="000000"/>
          <w:sz w:val="28"/>
          <w:szCs w:val="28"/>
          <w:lang w:eastAsia="ru-RU"/>
        </w:rPr>
        <w:t> совпадает с юридическими подходами, которые анализируют эволюцию государственных форм и институтов на протяжении истории. </w:t>
      </w:r>
    </w:p>
    <w:p w14:paraId="65210A21" w14:textId="77777777" w:rsidR="00C7147C" w:rsidRDefault="00C7147C" w:rsidP="000A4A3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7147C">
        <w:rPr>
          <w:rFonts w:ascii="Times New Roman" w:hAnsi="Times New Roman"/>
          <w:color w:val="000000"/>
          <w:sz w:val="28"/>
          <w:szCs w:val="28"/>
          <w:lang w:eastAsia="ru-RU"/>
        </w:rPr>
        <w:t>Однако главное </w:t>
      </w:r>
      <w:r w:rsidRPr="00C7147C">
        <w:rPr>
          <w:rFonts w:ascii="Times New Roman" w:hAnsi="Times New Roman"/>
          <w:bCs/>
          <w:color w:val="000000"/>
          <w:sz w:val="28"/>
          <w:szCs w:val="28"/>
          <w:lang w:eastAsia="ru-RU"/>
        </w:rPr>
        <w:t>юридическое пересечение</w:t>
      </w:r>
      <w:r w:rsidRPr="00C7147C">
        <w:rPr>
          <w:rFonts w:ascii="Times New Roman" w:hAnsi="Times New Roman"/>
          <w:color w:val="000000"/>
          <w:sz w:val="28"/>
          <w:szCs w:val="28"/>
          <w:lang w:eastAsia="ru-RU"/>
        </w:rPr>
        <w:t> заключается в признании </w:t>
      </w:r>
      <w:r w:rsidRPr="00C7147C">
        <w:rPr>
          <w:rFonts w:ascii="Times New Roman" w:hAnsi="Times New Roman"/>
          <w:bCs/>
          <w:color w:val="000000"/>
          <w:sz w:val="28"/>
          <w:szCs w:val="28"/>
          <w:lang w:eastAsia="ru-RU"/>
        </w:rPr>
        <w:t>функции принуждения и установления порядка</w:t>
      </w:r>
      <w:r w:rsidRPr="00C7147C">
        <w:rPr>
          <w:rFonts w:ascii="Times New Roman" w:hAnsi="Times New Roman"/>
          <w:color w:val="000000"/>
          <w:sz w:val="28"/>
          <w:szCs w:val="28"/>
          <w:lang w:eastAsia="ru-RU"/>
        </w:rPr>
        <w:t>, которую осуществляет государство, хотя юриспруденция зачастую трактует её как обеспечение законности и правопорядка для всех членов общества, а не исключительно как инструмент классового подавления.</w:t>
      </w:r>
    </w:p>
    <w:p w14:paraId="3F8E8E0C" w14:textId="77777777" w:rsidR="00C7147C" w:rsidRPr="00C7147C" w:rsidRDefault="00C7147C" w:rsidP="000A4A3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В.И. Ленин декларировал</w:t>
      </w:r>
      <w:r w:rsidRPr="00C7147C">
        <w:rPr>
          <w:rFonts w:ascii="Times New Roman" w:hAnsi="Times New Roman"/>
          <w:color w:val="000000"/>
          <w:sz w:val="28"/>
          <w:szCs w:val="28"/>
          <w:lang w:eastAsia="ru-RU"/>
        </w:rPr>
        <w:t>, что по Марксу «государство есть орган классового господства, орган угнетения одного класса другим, есть создание “порядка”, который узаконяет и упрочивает это угнетени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е, умеряя столкновение классов» </w:t>
      </w:r>
      <w:r w:rsidRPr="00C7147C">
        <w:rPr>
          <w:rFonts w:ascii="Times New Roman" w:hAnsi="Times New Roman"/>
          <w:color w:val="000000"/>
          <w:sz w:val="28"/>
          <w:szCs w:val="28"/>
          <w:lang w:eastAsia="ru-RU"/>
        </w:rPr>
        <w:t>[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3, с. 7</w:t>
      </w:r>
      <w:r w:rsidRPr="00C7147C">
        <w:rPr>
          <w:rFonts w:ascii="Times New Roman" w:hAnsi="Times New Roman"/>
          <w:color w:val="000000"/>
          <w:sz w:val="28"/>
          <w:szCs w:val="28"/>
          <w:lang w:eastAsia="ru-RU"/>
        </w:rPr>
        <w:t>]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Pr="00C7147C">
        <w:rPr>
          <w:rFonts w:ascii="Times New Roman" w:hAnsi="Times New Roman"/>
          <w:bCs/>
          <w:color w:val="000000"/>
          <w:sz w:val="28"/>
          <w:szCs w:val="28"/>
          <w:lang w:eastAsia="ru-RU"/>
        </w:rPr>
        <w:t>Согласно данной марксистско-ленинской трактовке, сущность государства заключается в его роли как инструмента классового господства и угнетения.</w:t>
      </w:r>
      <w:r w:rsidRPr="00C7147C">
        <w:rPr>
          <w:rFonts w:ascii="Times New Roman" w:hAnsi="Times New Roman"/>
          <w:color w:val="000000"/>
          <w:sz w:val="28"/>
          <w:szCs w:val="28"/>
          <w:lang w:eastAsia="ru-RU"/>
        </w:rPr>
        <w:t> Ленин, выступая в роли интерпретатора Маркса, подчёркивает, что государство — это не нейтральный институт, а прежде всего механизм, созданный для того, чтобы </w:t>
      </w:r>
      <w:r w:rsidRPr="00C7147C">
        <w:rPr>
          <w:rFonts w:ascii="Times New Roman" w:hAnsi="Times New Roman"/>
          <w:bCs/>
          <w:color w:val="000000"/>
          <w:sz w:val="28"/>
          <w:szCs w:val="28"/>
          <w:lang w:eastAsia="ru-RU"/>
        </w:rPr>
        <w:t>легитимизировать и укрепить господство одного класса над другим</w:t>
      </w:r>
      <w:r w:rsidRPr="00C7147C">
        <w:rPr>
          <w:rFonts w:ascii="Times New Roman" w:hAnsi="Times New Roman"/>
          <w:color w:val="000000"/>
          <w:sz w:val="28"/>
          <w:szCs w:val="28"/>
          <w:lang w:eastAsia="ru-RU"/>
        </w:rPr>
        <w:t>. Оно не столько устраняет конфликты, сколько «смягчает» их, предотвращая открытое столкновение, которое могло бы поставить под угрозу само существование господствующего класса.</w:t>
      </w:r>
    </w:p>
    <w:p w14:paraId="5AEC3813" w14:textId="57B987D7" w:rsidR="00495873" w:rsidRDefault="00495873" w:rsidP="000A4A3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принципе, Ленин конкретизировал свое понимание государства, но только в философском аспекте. В оправдание Ленина имеет смысл отметить, что </w:t>
      </w:r>
      <w:r w:rsidR="00215C2C">
        <w:rPr>
          <w:rFonts w:ascii="Times New Roman" w:hAnsi="Times New Roman"/>
          <w:color w:val="000000"/>
          <w:sz w:val="28"/>
          <w:szCs w:val="28"/>
          <w:lang w:eastAsia="ru-RU"/>
        </w:rPr>
        <w:t>цитируемый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был не захвачен юридической доктриной. Дело всей жизни В.И. Ленина было дело революции, установление власти рабочих и построение государства нового типа. Отнюдь, не демократическими методами. Важно отметить, что в своей работе мы не указываем на несостоятельность В.И. Ленина как юриста. Напротив, отдельные ученые-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юристы высказались в этой связи в пользу Ленина. В частности, К.Б. Ерофеев утверждает: «В постсоветское время появилось немалое количество бездоказательных и легковесных статей, где Ленин в качестве юриста представляется малограмотным и беспомощным недоучкой, не добившимся успехов на адвокатском поприще. Впрочем, такого рода «труды» не вышли из весьма низкопробного и мутного поток</w:t>
      </w:r>
      <w:r w:rsidR="00C606BC">
        <w:rPr>
          <w:rFonts w:ascii="Times New Roman" w:hAnsi="Times New Roman"/>
          <w:color w:val="000000"/>
          <w:sz w:val="28"/>
          <w:szCs w:val="28"/>
          <w:lang w:eastAsia="ru-RU"/>
        </w:rPr>
        <w:t>а антисоветской публицистики» [4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с.38]. Полностью разделяя позицию ученого, важно отметить, что В.И. Ленин на раннем этапе своей жизни занимался адвокатской деятельностью, и довольно успешно. </w:t>
      </w:r>
    </w:p>
    <w:p w14:paraId="33302950" w14:textId="77777777" w:rsidR="00495873" w:rsidRDefault="00495873" w:rsidP="000A4A3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Говоря о праве, важно отметить, что В.И. Ленин рассматривал право и его основное конкретное выражение – закон как орудие политики и ее </w:t>
      </w:r>
      <w:r w:rsidR="00C606BC">
        <w:rPr>
          <w:rFonts w:ascii="Times New Roman" w:hAnsi="Times New Roman"/>
          <w:color w:val="000000"/>
          <w:sz w:val="28"/>
          <w:szCs w:val="28"/>
          <w:lang w:eastAsia="ru-RU"/>
        </w:rPr>
        <w:t>функцию [5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 с.8]. Указанная позиция заслуживает одобрения. Исходя из изложенного тезиса, можно конкретизировать предубеждение самого Ленина в этой связи. Последний не отождествляет право и закон. Напротив, можно сделать вывод, что, согласно Ленину, закон является выражением права. То есть, его формальным определением. Здесь Ленин говорит не об объективном праве – системе общеобязательных, формально определенных правил поведения, отнюдь. В данном случае В.И. Ленин выразился абстрактно о праве, как о возможности действовать определенным образом. То есть, можно предполагать, что</w:t>
      </w:r>
      <w:r w:rsidR="009F4CD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речь шла о субъективном праве.</w:t>
      </w:r>
    </w:p>
    <w:p w14:paraId="59ADB7EE" w14:textId="77777777" w:rsidR="009F4CD1" w:rsidRPr="009F4CD1" w:rsidRDefault="009F4CD1" w:rsidP="000A4A3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F4CD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своем письме от 22 мая 1922 г. в Политбюро «О двойном подчинении и законности»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В.И. Ленин </w:t>
      </w:r>
      <w:r w:rsidRPr="009F4CD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указывал, что «… законность не может быть калужская и казанская, а должна быть единая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всерос</w:t>
      </w:r>
      <w:r w:rsidRPr="009F4CD1">
        <w:rPr>
          <w:rFonts w:ascii="Times New Roman" w:hAnsi="Times New Roman"/>
          <w:color w:val="000000"/>
          <w:sz w:val="28"/>
          <w:szCs w:val="28"/>
          <w:lang w:eastAsia="ru-RU"/>
        </w:rPr>
        <w:t>сийская и даже единая для вс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ей федерации Советских республик» </w:t>
      </w:r>
      <w:r w:rsidRPr="009F4CD1">
        <w:rPr>
          <w:rFonts w:ascii="Times New Roman" w:hAnsi="Times New Roman"/>
          <w:color w:val="000000"/>
          <w:sz w:val="28"/>
          <w:szCs w:val="28"/>
          <w:lang w:eastAsia="ru-RU"/>
        </w:rPr>
        <w:t>[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6, с. 10-11</w:t>
      </w:r>
      <w:r w:rsidRPr="009F4CD1">
        <w:rPr>
          <w:rFonts w:ascii="Times New Roman" w:hAnsi="Times New Roman"/>
          <w:color w:val="000000"/>
          <w:sz w:val="28"/>
          <w:szCs w:val="28"/>
          <w:lang w:eastAsia="ru-RU"/>
        </w:rPr>
        <w:t>]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Pr="009F4CD1">
        <w:rPr>
          <w:rFonts w:ascii="Times New Roman" w:hAnsi="Times New Roman"/>
          <w:color w:val="000000"/>
          <w:sz w:val="28"/>
          <w:szCs w:val="28"/>
          <w:lang w:eastAsia="ru-RU"/>
        </w:rPr>
        <w:t>В приведённом высказывании В. И. Ленина о необходимости единой, всероссийской и даже федеративной законности </w:t>
      </w:r>
      <w:r w:rsidRPr="009F4CD1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явно подчёркивается основополагающий правовой принцип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– законность</w:t>
      </w:r>
      <w:r w:rsidRPr="009F4CD1">
        <w:rPr>
          <w:rFonts w:ascii="Times New Roman" w:hAnsi="Times New Roman"/>
          <w:color w:val="000000"/>
          <w:sz w:val="28"/>
          <w:szCs w:val="28"/>
          <w:lang w:eastAsia="ru-RU"/>
        </w:rPr>
        <w:t>.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Такой подход</w:t>
      </w:r>
      <w:r w:rsidRPr="009F4CD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демонстрирует стремление к унификации правового регулирования, созданию единого правового поля и обеспечению равенства всех перед законом на всей территории страны. Это подчёркивает, что для Ленина единообразное применение правовых норм </w:t>
      </w:r>
      <w:r w:rsidRPr="009F4CD1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является ключевым </w:t>
      </w:r>
      <w:r w:rsidR="00445F2F">
        <w:rPr>
          <w:rFonts w:ascii="Times New Roman" w:hAnsi="Times New Roman"/>
          <w:color w:val="000000"/>
          <w:sz w:val="28"/>
          <w:szCs w:val="28"/>
          <w:lang w:eastAsia="ru-RU"/>
        </w:rPr>
        <w:t>условием</w:t>
      </w:r>
      <w:r w:rsidRPr="009F4CD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функционирования государства и обеспечения правопорядка.</w:t>
      </w:r>
    </w:p>
    <w:p w14:paraId="78760571" w14:textId="016CEB8F" w:rsidR="00495873" w:rsidRDefault="00495873" w:rsidP="000A4A3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трудах В.И. Ленина фигурирует следующая категория – буржуазное право. Согласно ученому, буржуазное право – это совокупность правовых норм, правил поведения, выражающих волю буржуазии, как господствующего класса капиталистического общества и обусловленную, в конечном счете, материальными условиями существования </w:t>
      </w:r>
      <w:r>
        <w:rPr>
          <w:rFonts w:ascii="Times New Roman" w:hAnsi="Times New Roman"/>
          <w:bCs/>
          <w:sz w:val="28"/>
        </w:rPr>
        <w:t>этого</w:t>
      </w:r>
      <w:r>
        <w:rPr>
          <w:rFonts w:ascii="Times New Roman" w:hAnsi="Times New Roman"/>
          <w:sz w:val="28"/>
        </w:rPr>
        <w:t xml:space="preserve"> класса [1, с.119]. В изложенном определении можно проследить нечто похожее на определение понятия «объективное право». В действующем законодательстве определение дефиниции «объективное право» не предусмотрено. Однако юридическая наука давно выработала определение данному понятию. И оно несколько разниться от Ленинского. Итак, объективное право – это система общеобязательных, формально определенных правил поведения, установленных или санкционированных государством, выполнение которых обеспечивается государственным принуждением. Как видно, здесь есть определенные точки соприкосновения. В обоих случаях право – это, все-таки, совокупность правил поведения (правовых норм). Из трактовки Ленина «выражающих волю буржуазии», можно предположить, что право устанавливает какой-то властный субъект и исключительно в своих интересах. Но никак не регулирует общественные отношения. </w:t>
      </w:r>
      <w:r w:rsidR="00215C2C">
        <w:rPr>
          <w:rFonts w:ascii="Times New Roman" w:hAnsi="Times New Roman"/>
          <w:sz w:val="28"/>
        </w:rPr>
        <w:t>Политик</w:t>
      </w:r>
      <w:r>
        <w:rPr>
          <w:rFonts w:ascii="Times New Roman" w:hAnsi="Times New Roman"/>
          <w:sz w:val="28"/>
        </w:rPr>
        <w:t xml:space="preserve"> напрямую связывает «властный субъект» с материальным положением. В принципе, по стандарту марксистских убеждений. По Ленину право выражает волю буржуазии. </w:t>
      </w:r>
    </w:p>
    <w:p w14:paraId="62BBB40A" w14:textId="77777777" w:rsidR="00495873" w:rsidRDefault="00495873" w:rsidP="000A4A3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Исходя из вышеизложенного, можно сделать вывод, что трактовка Лениным права (буржуазного) является абсолютно не состоятельным с юридической точки зрения. Поскольку не выражает сущность и правовую природу данного явления. По нашему мнению, не может быть права «буржуазного», права «пролетарского» и прочего. Ленин классифицировал право из классовых предубеждений. Подобный правовой подход лишен всяческих оснований и абсолютно не оправдан, поэтому воззрения В.И. </w:t>
      </w:r>
      <w:r>
        <w:rPr>
          <w:rFonts w:ascii="Times New Roman" w:hAnsi="Times New Roman"/>
          <w:sz w:val="28"/>
        </w:rPr>
        <w:lastRenderedPageBreak/>
        <w:t xml:space="preserve">Ленина на подход к определению основных юридических категорий, таких как «право» и «государство», являются неактуальными. </w:t>
      </w:r>
    </w:p>
    <w:p w14:paraId="55F6C45D" w14:textId="77777777" w:rsidR="00495873" w:rsidRDefault="00495873" w:rsidP="000A4A3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Завершая исследование, можно сделать следующий вывод. Труды В.И. Ленина имеют особый авторитет в определенных кругах. Его вклад в философскую науку бесценен. Однако юридические наработки и убеждения очень спорные и имеют ярко выраженный классовый и идеологический характер. В.И. Ленин, говоря о праве, исходил из марксистских позиций. Идеологическая предубежденность красной нитью прошла через все труды В.И. Ленина, в том числе и юридические. </w:t>
      </w:r>
    </w:p>
    <w:p w14:paraId="76D810BA" w14:textId="77777777" w:rsidR="00495873" w:rsidRDefault="00495873" w:rsidP="000A4A3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5A06B3D1" w14:textId="77777777" w:rsidR="00495873" w:rsidRDefault="00495873" w:rsidP="000A4A3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4E2D49B1" w14:textId="77777777" w:rsidR="00495873" w:rsidRPr="000A4A3B" w:rsidRDefault="00495873" w:rsidP="000A4A3B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4"/>
        </w:rPr>
      </w:pPr>
      <w:r w:rsidRPr="000A4A3B">
        <w:rPr>
          <w:rFonts w:ascii="Times New Roman" w:hAnsi="Times New Roman"/>
          <w:sz w:val="28"/>
          <w:szCs w:val="24"/>
        </w:rPr>
        <w:t>Литература</w:t>
      </w:r>
    </w:p>
    <w:p w14:paraId="3A70F34D" w14:textId="77777777" w:rsidR="00495873" w:rsidRPr="009F4CD1" w:rsidRDefault="00495873" w:rsidP="000A4A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9F4CD1">
        <w:rPr>
          <w:rFonts w:ascii="Times New Roman" w:hAnsi="Times New Roman"/>
          <w:sz w:val="28"/>
          <w:szCs w:val="24"/>
        </w:rPr>
        <w:t xml:space="preserve">1. Копцева А.Д. ЛЕНИН. Полное Собрание сочинений / А.Д. Копцева. – Ленинград.: Издательство «Ордена Трудового Красного Знамени Ленинградская типография № 1 «Печатный Двор» имени А. М. Горького </w:t>
      </w:r>
      <w:proofErr w:type="spellStart"/>
      <w:r w:rsidRPr="009F4CD1">
        <w:rPr>
          <w:rFonts w:ascii="Times New Roman" w:hAnsi="Times New Roman"/>
          <w:sz w:val="28"/>
          <w:szCs w:val="24"/>
        </w:rPr>
        <w:t>Главполиграфпрома</w:t>
      </w:r>
      <w:proofErr w:type="spellEnd"/>
      <w:r w:rsidRPr="009F4CD1">
        <w:rPr>
          <w:rFonts w:ascii="Times New Roman" w:hAnsi="Times New Roman"/>
          <w:sz w:val="28"/>
          <w:szCs w:val="24"/>
        </w:rPr>
        <w:t xml:space="preserve"> Комитета по печати при Совете Министров СССР», 1969. – 464 с.</w:t>
      </w:r>
    </w:p>
    <w:p w14:paraId="1A32AF4F" w14:textId="77777777" w:rsidR="00495873" w:rsidRPr="009F4CD1" w:rsidRDefault="00495873" w:rsidP="000A4A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9F4CD1">
        <w:rPr>
          <w:rFonts w:ascii="Times New Roman" w:hAnsi="Times New Roman"/>
          <w:sz w:val="28"/>
          <w:szCs w:val="24"/>
        </w:rPr>
        <w:t xml:space="preserve">2. </w:t>
      </w:r>
      <w:r w:rsidR="00C606BC" w:rsidRPr="009F4CD1">
        <w:rPr>
          <w:rFonts w:ascii="Times New Roman" w:hAnsi="Times New Roman"/>
          <w:sz w:val="28"/>
          <w:szCs w:val="24"/>
        </w:rPr>
        <w:t>Морозов А.А. Концепция государства в работах В.И. Ленина / А.А. Морозов // Общество: политика, экономика, право. – 2025. – № 2. – С. 67-77</w:t>
      </w:r>
    </w:p>
    <w:p w14:paraId="257C377A" w14:textId="77777777" w:rsidR="00C606BC" w:rsidRPr="009F4CD1" w:rsidRDefault="00C606BC" w:rsidP="000A4A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9F4CD1">
        <w:rPr>
          <w:rFonts w:ascii="Times New Roman" w:hAnsi="Times New Roman"/>
          <w:sz w:val="28"/>
          <w:szCs w:val="24"/>
        </w:rPr>
        <w:t>3. Ленин В.И. Государство и революция. Учение марксизма о государстве и задачи пролетариата в революции // Полное собрание</w:t>
      </w:r>
      <w:r w:rsidR="007D4FFA">
        <w:rPr>
          <w:rFonts w:ascii="Times New Roman" w:hAnsi="Times New Roman"/>
          <w:sz w:val="28"/>
          <w:szCs w:val="24"/>
        </w:rPr>
        <w:t xml:space="preserve"> сочинений: в 55 т. 5-е изд. М. –</w:t>
      </w:r>
      <w:r w:rsidRPr="009F4CD1">
        <w:rPr>
          <w:rFonts w:ascii="Times New Roman" w:hAnsi="Times New Roman"/>
          <w:sz w:val="28"/>
          <w:szCs w:val="24"/>
        </w:rPr>
        <w:t xml:space="preserve"> 1969. – Т. 33. – С. 1–120</w:t>
      </w:r>
    </w:p>
    <w:p w14:paraId="29690BA1" w14:textId="77777777" w:rsidR="00495873" w:rsidRPr="009F4CD1" w:rsidRDefault="00C606BC" w:rsidP="000A4A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9F4CD1">
        <w:rPr>
          <w:rFonts w:ascii="Times New Roman" w:hAnsi="Times New Roman"/>
          <w:sz w:val="28"/>
          <w:szCs w:val="24"/>
        </w:rPr>
        <w:t>4</w:t>
      </w:r>
      <w:r w:rsidR="00495873" w:rsidRPr="009F4CD1">
        <w:rPr>
          <w:rFonts w:ascii="Times New Roman" w:hAnsi="Times New Roman"/>
          <w:sz w:val="28"/>
          <w:szCs w:val="24"/>
        </w:rPr>
        <w:t>. Ерофеев К.Б. В.И. Ленин и Адвокатура / К.Б. Ерофеев // Сборник научных трудов Евразийского научно-исследовательского института проблем права «Евразийская адвокатура». – 2014. – Выпуск 10. – С. 38-42.</w:t>
      </w:r>
    </w:p>
    <w:p w14:paraId="3DEFDDD4" w14:textId="77777777" w:rsidR="00495873" w:rsidRPr="009F4CD1" w:rsidRDefault="00C606BC" w:rsidP="000A4A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9F4CD1">
        <w:rPr>
          <w:rFonts w:ascii="Times New Roman" w:hAnsi="Times New Roman"/>
          <w:sz w:val="28"/>
          <w:szCs w:val="24"/>
        </w:rPr>
        <w:t>5</w:t>
      </w:r>
      <w:r w:rsidR="00495873" w:rsidRPr="009F4CD1">
        <w:rPr>
          <w:rFonts w:ascii="Times New Roman" w:hAnsi="Times New Roman"/>
          <w:sz w:val="28"/>
          <w:szCs w:val="24"/>
        </w:rPr>
        <w:t xml:space="preserve">. </w:t>
      </w:r>
      <w:proofErr w:type="spellStart"/>
      <w:r w:rsidR="00495873" w:rsidRPr="009F4CD1">
        <w:rPr>
          <w:rFonts w:ascii="Times New Roman" w:hAnsi="Times New Roman"/>
          <w:sz w:val="28"/>
          <w:szCs w:val="24"/>
        </w:rPr>
        <w:t>Клефьел</w:t>
      </w:r>
      <w:proofErr w:type="spellEnd"/>
      <w:r w:rsidR="00495873" w:rsidRPr="009F4CD1">
        <w:rPr>
          <w:rFonts w:ascii="Times New Roman" w:hAnsi="Times New Roman"/>
          <w:sz w:val="28"/>
          <w:szCs w:val="24"/>
        </w:rPr>
        <w:t xml:space="preserve"> М.Н. В.И. Ленин о принципах советского права / М.Н. </w:t>
      </w:r>
      <w:proofErr w:type="spellStart"/>
      <w:r w:rsidR="00495873" w:rsidRPr="009F4CD1">
        <w:rPr>
          <w:rFonts w:ascii="Times New Roman" w:hAnsi="Times New Roman"/>
          <w:sz w:val="28"/>
          <w:szCs w:val="24"/>
        </w:rPr>
        <w:t>Клефьел</w:t>
      </w:r>
      <w:proofErr w:type="spellEnd"/>
      <w:r w:rsidR="00495873" w:rsidRPr="009F4CD1">
        <w:rPr>
          <w:rFonts w:ascii="Times New Roman" w:hAnsi="Times New Roman"/>
          <w:sz w:val="28"/>
          <w:szCs w:val="24"/>
        </w:rPr>
        <w:t xml:space="preserve"> // Сборник научных статей Санкт-Петербургского государственного экономического университета «Норвежский журнал развития международной науки». – 2019. – Выпуск 29. </w:t>
      </w:r>
      <w:r w:rsidR="007D4FFA">
        <w:rPr>
          <w:rFonts w:ascii="Times New Roman" w:hAnsi="Times New Roman"/>
          <w:sz w:val="28"/>
          <w:szCs w:val="24"/>
        </w:rPr>
        <w:t>–</w:t>
      </w:r>
      <w:r w:rsidR="00495873" w:rsidRPr="009F4CD1">
        <w:rPr>
          <w:rFonts w:ascii="Times New Roman" w:hAnsi="Times New Roman"/>
          <w:sz w:val="28"/>
          <w:szCs w:val="24"/>
        </w:rPr>
        <w:t xml:space="preserve"> С.8-10</w:t>
      </w:r>
    </w:p>
    <w:p w14:paraId="361DECA7" w14:textId="77777777" w:rsidR="009F4CD1" w:rsidRDefault="009F4CD1" w:rsidP="000A4A3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4CD1">
        <w:rPr>
          <w:rFonts w:ascii="Times New Roman" w:hAnsi="Times New Roman"/>
          <w:sz w:val="28"/>
          <w:szCs w:val="24"/>
        </w:rPr>
        <w:lastRenderedPageBreak/>
        <w:t>6. Романов В.И. В. И. Ленин о законах и законности (к 138-летию со дня рождения) /  В.И. Романов // Марийский юридический вестник. – 2008. – № 6. – Т.1. – С. 8-13.</w:t>
      </w:r>
    </w:p>
    <w:p w14:paraId="350C85F4" w14:textId="77777777" w:rsidR="00495873" w:rsidRDefault="00495873" w:rsidP="000A4A3B">
      <w:pPr>
        <w:spacing w:after="0" w:line="360" w:lineRule="auto"/>
        <w:ind w:firstLine="709"/>
        <w:rPr>
          <w:rFonts w:ascii="Times New Roman" w:hAnsi="Times New Roman"/>
          <w:sz w:val="28"/>
        </w:rPr>
      </w:pPr>
    </w:p>
    <w:p w14:paraId="3C7BBFD3" w14:textId="77777777" w:rsidR="00CD5F0D" w:rsidRPr="00495873" w:rsidRDefault="00CD5F0D" w:rsidP="000A4A3B">
      <w:pPr>
        <w:spacing w:after="0" w:line="360" w:lineRule="auto"/>
        <w:ind w:firstLine="709"/>
        <w:rPr>
          <w:rFonts w:ascii="Times New Roman" w:hAnsi="Times New Roman"/>
          <w:sz w:val="28"/>
        </w:rPr>
      </w:pPr>
    </w:p>
    <w:sectPr w:rsidR="00CD5F0D" w:rsidRPr="00495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873"/>
    <w:rsid w:val="00052D9A"/>
    <w:rsid w:val="000A4A3B"/>
    <w:rsid w:val="000F5262"/>
    <w:rsid w:val="001115DF"/>
    <w:rsid w:val="00215C2C"/>
    <w:rsid w:val="00445F2F"/>
    <w:rsid w:val="00495873"/>
    <w:rsid w:val="00650B5A"/>
    <w:rsid w:val="007A0BB0"/>
    <w:rsid w:val="007D4FFA"/>
    <w:rsid w:val="009F4CD1"/>
    <w:rsid w:val="00C606BC"/>
    <w:rsid w:val="00C7147C"/>
    <w:rsid w:val="00C91290"/>
    <w:rsid w:val="00CD5F0D"/>
    <w:rsid w:val="00DD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A8676"/>
  <w15:docId w15:val="{9381DAEF-0BDB-4803-9B86-0970D5690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873"/>
    <w:pPr>
      <w:spacing w:after="160" w:line="254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95873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70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1768</Words>
  <Characters>11300</Characters>
  <Application>Microsoft Office Word</Application>
  <DocSecurity>0</DocSecurity>
  <Lines>213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~BOGDAN~</dc:creator>
  <cp:lastModifiedBy>User</cp:lastModifiedBy>
  <cp:revision>3</cp:revision>
  <dcterms:created xsi:type="dcterms:W3CDTF">2026-02-12T07:00:00Z</dcterms:created>
  <dcterms:modified xsi:type="dcterms:W3CDTF">2026-02-12T07:29:00Z</dcterms:modified>
</cp:coreProperties>
</file>